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408DF" w14:textId="77777777" w:rsidR="00F04CAF" w:rsidRDefault="00F04CAF" w:rsidP="00F04CAF">
      <w:pPr>
        <w:autoSpaceDE w:val="0"/>
        <w:autoSpaceDN w:val="0"/>
        <w:adjustRightInd w:val="0"/>
        <w:snapToGrid/>
        <w:jc w:val="both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Как рассчитывается плата за коммунальные услуги?</w:t>
      </w:r>
    </w:p>
    <w:p w14:paraId="5C652D39" w14:textId="77777777" w:rsidR="00F04CAF" w:rsidRDefault="00F04CAF" w:rsidP="00F04CAF">
      <w:pPr>
        <w:autoSpaceDE w:val="0"/>
        <w:autoSpaceDN w:val="0"/>
        <w:adjustRightInd w:val="0"/>
        <w:snapToGrid/>
        <w:jc w:val="both"/>
        <w:rPr>
          <w:rFonts w:eastAsiaTheme="minorHAnsi"/>
          <w:b/>
          <w:bCs/>
          <w:szCs w:val="28"/>
          <w:lang w:eastAsia="en-US"/>
        </w:rPr>
      </w:pPr>
    </w:p>
    <w:p w14:paraId="3084D839" w14:textId="77777777" w:rsidR="00991DC9" w:rsidRPr="00991DC9" w:rsidRDefault="00991DC9" w:rsidP="00991DC9">
      <w:r w:rsidRPr="00991DC9">
        <w:rPr>
          <w:rFonts w:eastAsiaTheme="minorHAnsi"/>
          <w:szCs w:val="28"/>
          <w:lang w:eastAsia="en-US"/>
        </w:rPr>
        <w:t>Плата за жилое помещение и коммунальные услуги включает плату за управление МКД, за содержание и текущий ремонт общего имущества в МКД, за холодную и горячую воду, электрическую и тепловую энергию и др. Плата вносится ежемесячно до 10-го числа следующего месяца, если договором управления МКД либо решением общего собрания не установлен иной срок. Способы внесения платы различны</w:t>
      </w:r>
    </w:p>
    <w:p w14:paraId="7367C77D" w14:textId="77777777" w:rsidR="00991DC9" w:rsidRPr="00991DC9" w:rsidRDefault="00991DC9" w:rsidP="00F04CAF">
      <w:pPr>
        <w:autoSpaceDE w:val="0"/>
        <w:autoSpaceDN w:val="0"/>
        <w:adjustRightInd w:val="0"/>
        <w:snapToGrid/>
        <w:jc w:val="both"/>
        <w:rPr>
          <w:rFonts w:eastAsiaTheme="minorHAnsi"/>
          <w:bCs/>
          <w:szCs w:val="28"/>
          <w:lang w:eastAsia="en-US"/>
        </w:rPr>
      </w:pPr>
    </w:p>
    <w:p w14:paraId="6F5CFCDF" w14:textId="77777777" w:rsidR="00F04CAF" w:rsidRPr="00991DC9" w:rsidRDefault="00F04CAF" w:rsidP="00F04CAF">
      <w:pPr>
        <w:autoSpaceDE w:val="0"/>
        <w:autoSpaceDN w:val="0"/>
        <w:adjustRightInd w:val="0"/>
        <w:snapToGrid/>
        <w:jc w:val="both"/>
        <w:rPr>
          <w:rFonts w:eastAsiaTheme="minorHAnsi"/>
          <w:bCs/>
          <w:szCs w:val="28"/>
          <w:lang w:eastAsia="en-US"/>
        </w:rPr>
      </w:pPr>
      <w:r w:rsidRPr="00991DC9">
        <w:rPr>
          <w:rFonts w:eastAsiaTheme="minorHAnsi"/>
          <w:bCs/>
          <w:szCs w:val="28"/>
          <w:lang w:eastAsia="en-US"/>
        </w:rPr>
        <w:t>Размер платы за коммунальные услуги рассчитывается по тарифам, установленным органами государственной власти субъектов РФ (</w:t>
      </w:r>
      <w:hyperlink r:id="rId4" w:history="1">
        <w:r w:rsidRPr="00991DC9">
          <w:rPr>
            <w:rFonts w:eastAsiaTheme="minorHAnsi"/>
            <w:bCs/>
            <w:szCs w:val="28"/>
            <w:lang w:eastAsia="en-US"/>
          </w:rPr>
          <w:t>ч. 2 ст. 157</w:t>
        </w:r>
      </w:hyperlink>
      <w:r w:rsidRPr="00991DC9">
        <w:rPr>
          <w:rFonts w:eastAsiaTheme="minorHAnsi"/>
          <w:bCs/>
          <w:szCs w:val="28"/>
          <w:lang w:eastAsia="en-US"/>
        </w:rPr>
        <w:t xml:space="preserve"> ЖК РФ).</w:t>
      </w:r>
    </w:p>
    <w:p w14:paraId="5D5DD798" w14:textId="77777777" w:rsidR="00F04CAF" w:rsidRPr="00991DC9" w:rsidRDefault="00F04CAF" w:rsidP="00F04CAF">
      <w:pPr>
        <w:autoSpaceDE w:val="0"/>
        <w:autoSpaceDN w:val="0"/>
        <w:adjustRightInd w:val="0"/>
        <w:snapToGrid/>
        <w:spacing w:before="280"/>
        <w:jc w:val="both"/>
        <w:rPr>
          <w:rFonts w:eastAsiaTheme="minorHAnsi"/>
          <w:bCs/>
          <w:szCs w:val="28"/>
          <w:lang w:eastAsia="en-US"/>
        </w:rPr>
      </w:pPr>
      <w:r w:rsidRPr="00991DC9">
        <w:rPr>
          <w:rFonts w:eastAsiaTheme="minorHAnsi"/>
          <w:bCs/>
          <w:szCs w:val="28"/>
          <w:lang w:eastAsia="en-US"/>
        </w:rPr>
        <w:t>Субъектом РФ может быть установлена социальная норма потребления электроэнергии (мощности), когда размер платы за коммунальную услугу по электроснабжению рассчитывается по ценам (тарифам) на электроэнергию (мощность), установленным для населения и приравненных к нему категорий потребителей, в пределах и сверх такой социальной нормы.</w:t>
      </w:r>
    </w:p>
    <w:p w14:paraId="7424C14D" w14:textId="77777777" w:rsidR="00F04CAF" w:rsidRPr="00991DC9" w:rsidRDefault="00F04CAF" w:rsidP="00F04CAF">
      <w:pPr>
        <w:autoSpaceDE w:val="0"/>
        <w:autoSpaceDN w:val="0"/>
        <w:adjustRightInd w:val="0"/>
        <w:snapToGrid/>
        <w:spacing w:before="280"/>
        <w:jc w:val="both"/>
        <w:rPr>
          <w:rFonts w:eastAsiaTheme="minorHAnsi"/>
          <w:b/>
          <w:bCs/>
          <w:szCs w:val="28"/>
          <w:lang w:eastAsia="en-US"/>
        </w:rPr>
      </w:pPr>
      <w:r w:rsidRPr="00991DC9">
        <w:rPr>
          <w:rFonts w:eastAsiaTheme="minorHAnsi"/>
          <w:bCs/>
          <w:szCs w:val="28"/>
          <w:lang w:eastAsia="en-US"/>
        </w:rPr>
        <w:t xml:space="preserve">Не допускается повышение размера платы за коммунальные услуги выше предельных (максимальных) индексов изменения размера такой платы, утверждаемых субъектом РФ на основании индексов изменения размера платы за коммунальные услуги в среднем по субъектам РФ, за исключением случаев применения повышающих коэффициентов </w:t>
      </w:r>
      <w:r w:rsidR="00872680" w:rsidRPr="00991DC9">
        <w:rPr>
          <w:rFonts w:eastAsiaTheme="minorHAnsi"/>
          <w:bCs/>
          <w:szCs w:val="28"/>
          <w:lang w:eastAsia="en-US"/>
        </w:rPr>
        <w:br/>
      </w:r>
      <w:r w:rsidRPr="00991DC9">
        <w:rPr>
          <w:rFonts w:eastAsiaTheme="minorHAnsi"/>
          <w:bCs/>
          <w:szCs w:val="28"/>
          <w:lang w:eastAsia="en-US"/>
        </w:rPr>
        <w:t>(</w:t>
      </w:r>
      <w:hyperlink r:id="rId5" w:history="1">
        <w:r w:rsidRPr="00991DC9">
          <w:rPr>
            <w:rFonts w:eastAsiaTheme="minorHAnsi"/>
            <w:bCs/>
            <w:szCs w:val="28"/>
            <w:lang w:eastAsia="en-US"/>
          </w:rPr>
          <w:t>ч. 1</w:t>
        </w:r>
      </w:hyperlink>
      <w:r w:rsidRPr="00991DC9">
        <w:rPr>
          <w:rFonts w:eastAsiaTheme="minorHAnsi"/>
          <w:bCs/>
          <w:szCs w:val="28"/>
          <w:lang w:eastAsia="en-US"/>
        </w:rPr>
        <w:t xml:space="preserve">, </w:t>
      </w:r>
      <w:hyperlink r:id="rId6" w:history="1">
        <w:r w:rsidRPr="00991DC9">
          <w:rPr>
            <w:rFonts w:eastAsiaTheme="minorHAnsi"/>
            <w:bCs/>
            <w:szCs w:val="28"/>
            <w:lang w:eastAsia="en-US"/>
          </w:rPr>
          <w:t>1.1</w:t>
        </w:r>
      </w:hyperlink>
      <w:r w:rsidRPr="00991DC9">
        <w:rPr>
          <w:rFonts w:eastAsiaTheme="minorHAnsi"/>
          <w:bCs/>
          <w:szCs w:val="28"/>
          <w:lang w:eastAsia="en-US"/>
        </w:rPr>
        <w:t xml:space="preserve">, </w:t>
      </w:r>
      <w:hyperlink r:id="rId7" w:history="1">
        <w:r w:rsidRPr="00991DC9">
          <w:rPr>
            <w:rFonts w:eastAsiaTheme="minorHAnsi"/>
            <w:bCs/>
            <w:szCs w:val="28"/>
            <w:lang w:eastAsia="en-US"/>
          </w:rPr>
          <w:t>2 ст. 157.1</w:t>
        </w:r>
      </w:hyperlink>
      <w:r w:rsidRPr="00991DC9">
        <w:rPr>
          <w:rFonts w:eastAsiaTheme="minorHAnsi"/>
          <w:bCs/>
          <w:szCs w:val="28"/>
          <w:lang w:eastAsia="en-US"/>
        </w:rPr>
        <w:t xml:space="preserve"> ЖК РФ).</w:t>
      </w:r>
    </w:p>
    <w:p w14:paraId="41189412" w14:textId="77777777" w:rsidR="00F04CAF" w:rsidRDefault="00F04CAF" w:rsidP="00F04CAF">
      <w:pPr>
        <w:ind w:firstLine="709"/>
        <w:jc w:val="both"/>
        <w:rPr>
          <w:rFonts w:ascii="Verdana" w:hAnsi="Verdana"/>
          <w:szCs w:val="28"/>
        </w:rPr>
      </w:pPr>
    </w:p>
    <w:p w14:paraId="66F53BFF" w14:textId="77777777" w:rsidR="00C03537" w:rsidRPr="00C03537" w:rsidRDefault="00C03537" w:rsidP="00C03537">
      <w:pPr>
        <w:ind w:firstLine="709"/>
        <w:jc w:val="right"/>
        <w:rPr>
          <w:szCs w:val="28"/>
        </w:rPr>
      </w:pPr>
      <w:r w:rsidRPr="00C03537">
        <w:rPr>
          <w:szCs w:val="28"/>
        </w:rPr>
        <w:t>Подольская городская прокуратура</w:t>
      </w:r>
    </w:p>
    <w:sectPr w:rsidR="00C03537" w:rsidRPr="00C03537" w:rsidSect="00F04C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CB9"/>
    <w:rsid w:val="00872680"/>
    <w:rsid w:val="008A3453"/>
    <w:rsid w:val="00991DC9"/>
    <w:rsid w:val="00B21CB9"/>
    <w:rsid w:val="00C03537"/>
    <w:rsid w:val="00C12A42"/>
    <w:rsid w:val="00C662C6"/>
    <w:rsid w:val="00F0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6C3C5"/>
  <w15:docId w15:val="{CD778BF4-66DC-4B80-88D5-3DB02E8E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CAF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6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6651947BF000AEAAB2EB10E1FEEAF04DB5C3C719F37C717D4B1E7B8018DC9D5F44D531CD39BD53E785DCD254C7BC10B3E407905F31C8CFAFC6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6651947BF000AEAAB2EB10E1FEEAF04DB5C3C719F37C717D4B1E7B8018DC9D5F44D531CD39B95AEA85DCD254C7BC10B3E407905F31C8CFAFC6I" TargetMode="External"/><Relationship Id="rId5" Type="http://schemas.openxmlformats.org/officeDocument/2006/relationships/hyperlink" Target="consultantplus://offline/ref=046651947BF000AEAAB2EB10E1FEEAF04DB5C3C719F37C717D4B1E7B8018DC9D5F44D531CD39BD53E685DCD254C7BC10B3E407905F31C8CFAFC6I" TargetMode="External"/><Relationship Id="rId4" Type="http://schemas.openxmlformats.org/officeDocument/2006/relationships/hyperlink" Target="consultantplus://offline/ref=E1D504ACD10D28D6740E46A6FF582754C5022F816CB899C34561E5B37137BB87E743E993AE1904298AB61CCBE731AB620BA5C34992AC7B1272B3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Владимирович Зиновьев</dc:creator>
  <cp:keywords/>
  <dc:description/>
  <cp:lastModifiedBy>Acer</cp:lastModifiedBy>
  <cp:revision>2</cp:revision>
  <dcterms:created xsi:type="dcterms:W3CDTF">2021-06-04T06:31:00Z</dcterms:created>
  <dcterms:modified xsi:type="dcterms:W3CDTF">2021-06-04T06:31:00Z</dcterms:modified>
</cp:coreProperties>
</file>